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514074F6" wp14:editId="07777777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37501D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136163C" w14:textId="77777777" w:rsidR="00857A4B" w:rsidRDefault="00FD3302">
      <w:pPr>
        <w:jc w:val="center"/>
        <w:rPr>
          <w:rFonts w:ascii="Calibri" w:eastAsia="Calibri" w:hAnsi="Calibri" w:cs="Calibri"/>
          <w:b/>
          <w:sz w:val="48"/>
          <w:szCs w:val="48"/>
        </w:rPr>
      </w:pPr>
      <w:r>
        <w:rPr>
          <w:rFonts w:ascii="Calibri" w:eastAsia="Calibri" w:hAnsi="Calibri" w:cs="Calibri"/>
          <w:b/>
          <w:sz w:val="48"/>
          <w:szCs w:val="48"/>
        </w:rPr>
        <w:t>STATE OF INDIANA</w:t>
      </w:r>
    </w:p>
    <w:p w14:paraId="5DAB6C7B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25B7F85A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ADDENDUM #1</w:t>
      </w:r>
    </w:p>
    <w:p w14:paraId="7BB7C109" w14:textId="425A1E2F" w:rsidR="00857A4B" w:rsidRDefault="00FD3302">
      <w:pPr>
        <w:jc w:val="center"/>
        <w:rPr>
          <w:rFonts w:ascii="Calibri" w:eastAsia="Calibri" w:hAnsi="Calibri" w:cs="Calibri"/>
          <w:b/>
          <w:color w:val="FF0000"/>
          <w:sz w:val="32"/>
          <w:szCs w:val="32"/>
        </w:rPr>
      </w:pPr>
      <w:r>
        <w:rPr>
          <w:rFonts w:ascii="Calibri" w:eastAsia="Calibri" w:hAnsi="Calibri" w:cs="Calibri"/>
          <w:b/>
          <w:sz w:val="40"/>
          <w:szCs w:val="40"/>
        </w:rPr>
        <w:t>Request for Proposal 25-</w:t>
      </w:r>
      <w:r w:rsidR="005416E2">
        <w:rPr>
          <w:rFonts w:ascii="Calibri" w:eastAsia="Calibri" w:hAnsi="Calibri" w:cs="Calibri"/>
          <w:b/>
          <w:sz w:val="40"/>
          <w:szCs w:val="40"/>
        </w:rPr>
        <w:t>83592</w:t>
      </w:r>
    </w:p>
    <w:p w14:paraId="6A05A809" w14:textId="22A0D641" w:rsidR="00857A4B" w:rsidRDefault="00857A4B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14:paraId="380ABBA4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INDIANA DEPARTMENT OF ADMINISTRATION</w:t>
      </w:r>
    </w:p>
    <w:p w14:paraId="5A39BBE3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C994F46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On Behalf Of</w:t>
      </w:r>
    </w:p>
    <w:p w14:paraId="18D0CB98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Indiana Family and Social Services Administration (FSSA)</w:t>
      </w:r>
    </w:p>
    <w:p w14:paraId="605C6D0E" w14:textId="23C6A12C" w:rsidR="00857A4B" w:rsidRDefault="0036616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Office of Medicaid Policy and Planning (OMPP)</w:t>
      </w:r>
    </w:p>
    <w:p w14:paraId="41C8F396" w14:textId="77777777" w:rsidR="00857A4B" w:rsidRDefault="00857A4B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674C5491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Solicitation For:</w:t>
      </w:r>
    </w:p>
    <w:p w14:paraId="732EE4A2" w14:textId="3EC0A77E" w:rsidR="00857A4B" w:rsidRDefault="002D275B">
      <w:pPr>
        <w:jc w:val="center"/>
        <w:rPr>
          <w:rFonts w:ascii="Calibri" w:eastAsia="Calibri" w:hAnsi="Calibri" w:cs="Calibri"/>
          <w:b/>
          <w:color w:val="FF0000"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Medicaid Fraud and Abuse Detection System</w:t>
      </w:r>
    </w:p>
    <w:p w14:paraId="0D0B940D" w14:textId="2658A1D1" w:rsidR="00857A4B" w:rsidRDefault="00857A4B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14:paraId="2CB89EDE" w14:textId="77777777" w:rsidR="00857A4B" w:rsidRDefault="00FD3302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 xml:space="preserve">Submission Due Date and Time:  </w:t>
      </w:r>
    </w:p>
    <w:p w14:paraId="36143A99" w14:textId="5034B193" w:rsidR="00857A4B" w:rsidRDefault="002D275B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July</w:t>
      </w:r>
      <w:r w:rsidR="004663E2">
        <w:rPr>
          <w:rFonts w:ascii="Calibri" w:eastAsia="Calibri" w:hAnsi="Calibri" w:cs="Calibri"/>
          <w:b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sz w:val="32"/>
          <w:szCs w:val="32"/>
        </w:rPr>
        <w:t>11</w:t>
      </w:r>
      <w:r w:rsidR="00FD3302">
        <w:rPr>
          <w:rFonts w:ascii="Calibri" w:eastAsia="Calibri" w:hAnsi="Calibri" w:cs="Calibri"/>
          <w:b/>
          <w:sz w:val="32"/>
          <w:szCs w:val="32"/>
        </w:rPr>
        <w:t>, 2025 @ 3:00 PM ET</w:t>
      </w:r>
    </w:p>
    <w:p w14:paraId="0E27B00A" w14:textId="77777777" w:rsidR="00857A4B" w:rsidRDefault="00857A4B">
      <w:pPr>
        <w:rPr>
          <w:rFonts w:ascii="Calibri" w:eastAsia="Calibri" w:hAnsi="Calibri" w:cs="Calibri"/>
          <w:b/>
          <w:sz w:val="32"/>
          <w:szCs w:val="32"/>
        </w:rPr>
      </w:pPr>
    </w:p>
    <w:p w14:paraId="302E01D8" w14:textId="77777777" w:rsidR="00AB3E38" w:rsidRDefault="00AB3E38">
      <w:pPr>
        <w:rPr>
          <w:rFonts w:ascii="Calibri" w:eastAsia="Calibri" w:hAnsi="Calibri" w:cs="Calibri"/>
          <w:b/>
          <w:sz w:val="32"/>
          <w:szCs w:val="32"/>
        </w:rPr>
      </w:pPr>
    </w:p>
    <w:p w14:paraId="4F5F2EAC" w14:textId="77777777" w:rsidR="00AB3E38" w:rsidRDefault="00AB3E38">
      <w:pPr>
        <w:rPr>
          <w:rFonts w:ascii="Calibri" w:eastAsia="Calibri" w:hAnsi="Calibri" w:cs="Calibri"/>
          <w:b/>
          <w:sz w:val="32"/>
          <w:szCs w:val="32"/>
        </w:rPr>
      </w:pPr>
    </w:p>
    <w:p w14:paraId="2CBE6774" w14:textId="7599261C" w:rsidR="00857A4B" w:rsidRPr="00AB3E38" w:rsidRDefault="002D275B" w:rsidP="00AB3E38">
      <w:pPr>
        <w:shd w:val="clear" w:color="auto" w:fill="FFFFFF"/>
        <w:jc w:val="right"/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Cs/>
        </w:rPr>
        <w:t>Kevin March</w:t>
      </w:r>
      <w:r w:rsidR="00AB3E38" w:rsidRPr="00AB3E38">
        <w:rPr>
          <w:rFonts w:ascii="Calibri" w:eastAsia="Calibri" w:hAnsi="Calibri" w:cs="Calibri"/>
          <w:bCs/>
        </w:rPr>
        <w:t xml:space="preserve">, </w:t>
      </w:r>
      <w:r>
        <w:rPr>
          <w:rFonts w:ascii="Calibri" w:eastAsia="Calibri" w:hAnsi="Calibri" w:cs="Calibri"/>
          <w:bCs/>
        </w:rPr>
        <w:t xml:space="preserve">Strategic </w:t>
      </w:r>
      <w:r w:rsidR="00AB3E38" w:rsidRPr="00AB3E38">
        <w:rPr>
          <w:rFonts w:ascii="Calibri" w:eastAsia="Calibri" w:hAnsi="Calibri" w:cs="Calibri"/>
          <w:bCs/>
        </w:rPr>
        <w:t xml:space="preserve">Sourcing </w:t>
      </w:r>
      <w:r>
        <w:rPr>
          <w:rFonts w:ascii="Calibri" w:eastAsia="Calibri" w:hAnsi="Calibri" w:cs="Calibri"/>
          <w:bCs/>
        </w:rPr>
        <w:t>Consultant</w:t>
      </w:r>
    </w:p>
    <w:p w14:paraId="3661FB08" w14:textId="296E050A" w:rsidR="00AB3E38" w:rsidRDefault="00D0668D">
      <w:pPr>
        <w:shd w:val="clear" w:color="auto" w:fill="FFFFFF"/>
        <w:jc w:val="right"/>
        <w:rPr>
          <w:rFonts w:ascii="Calibri" w:eastAsia="Calibri" w:hAnsi="Calibri" w:cs="Calibri"/>
          <w:color w:val="0000FF"/>
          <w:u w:val="single"/>
        </w:rPr>
      </w:pPr>
      <w:r>
        <w:rPr>
          <w:rFonts w:ascii="Calibri" w:eastAsia="Calibri" w:hAnsi="Calibri" w:cs="Calibri"/>
          <w:color w:val="0000FF"/>
          <w:u w:val="single"/>
        </w:rPr>
        <w:t>kmarch</w:t>
      </w:r>
      <w:r w:rsidR="00AB3E38">
        <w:rPr>
          <w:rFonts w:ascii="Calibri" w:eastAsia="Calibri" w:hAnsi="Calibri" w:cs="Calibri"/>
          <w:color w:val="0000FF"/>
          <w:u w:val="single"/>
        </w:rPr>
        <w:t>@idoa.in.gov</w:t>
      </w:r>
    </w:p>
    <w:p w14:paraId="2F64B29E" w14:textId="70097888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Indiana Department of Administration </w:t>
      </w:r>
    </w:p>
    <w:p w14:paraId="31906611" w14:textId="77777777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Procurement Division </w:t>
      </w:r>
    </w:p>
    <w:p w14:paraId="56E0D7B7" w14:textId="77777777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402 W. Washington St., Room W468 </w:t>
      </w:r>
    </w:p>
    <w:p w14:paraId="611867ED" w14:textId="77777777" w:rsidR="00857A4B" w:rsidRDefault="00FD3302">
      <w:pPr>
        <w:shd w:val="clear" w:color="auto" w:fill="FFFFFF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Indianapolis, Indiana 46204 </w:t>
      </w:r>
    </w:p>
    <w:p w14:paraId="58808247" w14:textId="77777777" w:rsidR="004663E2" w:rsidRDefault="004663E2">
      <w:pPr>
        <w:rPr>
          <w:rFonts w:ascii="Calibri" w:eastAsia="Calibri" w:hAnsi="Calibri" w:cs="Calibri"/>
          <w:b/>
          <w:sz w:val="28"/>
          <w:szCs w:val="28"/>
          <w:u w:val="single"/>
        </w:rPr>
      </w:pPr>
    </w:p>
    <w:p w14:paraId="07248CAA" w14:textId="5512D035" w:rsidR="00857A4B" w:rsidRDefault="00FD3302">
      <w:pPr>
        <w:rPr>
          <w:rFonts w:ascii="Calibri" w:eastAsia="Calibri" w:hAnsi="Calibri" w:cs="Calibri"/>
          <w:b/>
          <w:sz w:val="28"/>
          <w:szCs w:val="28"/>
          <w:u w:val="single"/>
        </w:rPr>
      </w:pPr>
      <w:r>
        <w:rPr>
          <w:rFonts w:ascii="Calibri" w:eastAsia="Calibri" w:hAnsi="Calibri" w:cs="Calibri"/>
          <w:b/>
          <w:sz w:val="28"/>
          <w:szCs w:val="28"/>
          <w:u w:val="single"/>
        </w:rPr>
        <w:lastRenderedPageBreak/>
        <w:t>Summary of Changes</w:t>
      </w:r>
    </w:p>
    <w:p w14:paraId="661FD723" w14:textId="3B54EC96" w:rsidR="00857A4B" w:rsidRPr="00862301" w:rsidRDefault="006D464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Additions</w:t>
      </w:r>
      <w:r w:rsidR="002E1D8F" w:rsidRPr="002E1D8F">
        <w:rPr>
          <w:rFonts w:ascii="Calibri" w:eastAsia="Calibri" w:hAnsi="Calibri" w:cs="Calibri"/>
        </w:rPr>
        <w:t xml:space="preserve"> have been made in </w:t>
      </w:r>
      <w:r w:rsidR="002E1D8F" w:rsidRPr="002E1D8F">
        <w:rPr>
          <w:rFonts w:ascii="Calibri" w:eastAsia="Calibri" w:hAnsi="Calibri" w:cs="Calibri"/>
          <w:u w:val="single"/>
        </w:rPr>
        <w:t>underlined</w:t>
      </w:r>
      <w:r w:rsidR="002E1D8F" w:rsidRPr="002E1D8F">
        <w:rPr>
          <w:rFonts w:ascii="Calibri" w:eastAsia="Calibri" w:hAnsi="Calibri" w:cs="Calibri"/>
        </w:rPr>
        <w:t xml:space="preserve"> font in the corresponding document</w:t>
      </w:r>
      <w:r w:rsidR="0081648D">
        <w:rPr>
          <w:rFonts w:ascii="Calibri" w:eastAsia="Calibri" w:hAnsi="Calibri" w:cs="Calibri"/>
        </w:rPr>
        <w:t>s</w:t>
      </w:r>
      <w:r w:rsidR="002E1D8F" w:rsidRPr="002E1D8F">
        <w:rPr>
          <w:rFonts w:ascii="Calibri" w:eastAsia="Calibri" w:hAnsi="Calibri" w:cs="Calibri"/>
        </w:rPr>
        <w:t>. </w:t>
      </w:r>
      <w:r w:rsidR="00862301">
        <w:rPr>
          <w:rFonts w:ascii="Calibri" w:eastAsia="Calibri" w:hAnsi="Calibri" w:cs="Calibri"/>
        </w:rPr>
        <w:t xml:space="preserve">Deletions have been made in </w:t>
      </w:r>
      <w:r w:rsidR="00862301">
        <w:rPr>
          <w:rFonts w:ascii="Calibri" w:eastAsia="Calibri" w:hAnsi="Calibri" w:cs="Calibri"/>
          <w:color w:val="EE0000"/>
        </w:rPr>
        <w:t xml:space="preserve">red </w:t>
      </w:r>
      <w:r w:rsidR="00862301">
        <w:rPr>
          <w:rFonts w:ascii="Calibri" w:eastAsia="Calibri" w:hAnsi="Calibri" w:cs="Calibri"/>
        </w:rPr>
        <w:t>font in the corresponding documents.</w:t>
      </w:r>
    </w:p>
    <w:p w14:paraId="0AB26F28" w14:textId="689EC896" w:rsidR="00321F56" w:rsidRDefault="00321F56" w:rsidP="00B977A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Cs w:val="24"/>
        </w:rPr>
      </w:pPr>
    </w:p>
    <w:p w14:paraId="6BBF7191" w14:textId="77777777" w:rsidR="00C852E7" w:rsidRPr="006A3F4F" w:rsidRDefault="00C852E7" w:rsidP="00C852E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Cs w:val="24"/>
        </w:rPr>
      </w:pPr>
      <w:r w:rsidRPr="006A3F4F">
        <w:rPr>
          <w:rFonts w:ascii="Calibri" w:eastAsia="Calibri" w:hAnsi="Calibri" w:cs="Calibri"/>
          <w:b/>
          <w:bCs/>
          <w:color w:val="000000"/>
          <w:szCs w:val="24"/>
        </w:rPr>
        <w:t>The following changes have been made to Attachment D: Cost Proposal Template</w:t>
      </w:r>
      <w:r>
        <w:rPr>
          <w:rFonts w:ascii="Calibri" w:eastAsia="Calibri" w:hAnsi="Calibri" w:cs="Calibri"/>
          <w:b/>
          <w:bCs/>
          <w:color w:val="000000"/>
          <w:szCs w:val="24"/>
        </w:rPr>
        <w:t>:</w:t>
      </w:r>
    </w:p>
    <w:p w14:paraId="2A74C0C3" w14:textId="77777777" w:rsidR="00C852E7" w:rsidRDefault="00C852E7" w:rsidP="00C852E7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Cs w:val="24"/>
        </w:rPr>
      </w:pPr>
      <w:r>
        <w:rPr>
          <w:rFonts w:ascii="Calibri" w:eastAsia="Calibri" w:hAnsi="Calibri" w:cs="Calibri"/>
          <w:color w:val="000000"/>
          <w:szCs w:val="24"/>
        </w:rPr>
        <w:t>“Instructions” Tab: Row 13 has been resized to show the full text within cell B13.</w:t>
      </w:r>
    </w:p>
    <w:p w14:paraId="09093934" w14:textId="77777777" w:rsidR="006F6D37" w:rsidRDefault="006F6D37" w:rsidP="006F6D37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color w:val="000000"/>
          <w:szCs w:val="24"/>
        </w:rPr>
      </w:pPr>
    </w:p>
    <w:p w14:paraId="77BE27BB" w14:textId="19292EBF" w:rsidR="00C852E7" w:rsidRPr="00C852E7" w:rsidRDefault="00C852E7" w:rsidP="00C852E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Cs w:val="24"/>
        </w:rPr>
      </w:pPr>
      <w:r w:rsidRPr="00CD337F">
        <w:rPr>
          <w:rFonts w:eastAsia="Calibri"/>
          <w:noProof/>
        </w:rPr>
        <w:drawing>
          <wp:inline distT="0" distB="0" distL="0" distR="0" wp14:anchorId="5BF31DB1" wp14:editId="6331332A">
            <wp:extent cx="5943600" cy="809052"/>
            <wp:effectExtent l="0" t="0" r="0" b="0"/>
            <wp:docPr id="13466166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6230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09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04813" w14:textId="45DDCF60" w:rsidR="00C852E7" w:rsidRDefault="009023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Cs w:val="24"/>
        </w:rPr>
      </w:pPr>
      <w:r>
        <w:rPr>
          <w:rFonts w:ascii="Calibri" w:eastAsia="Calibri" w:hAnsi="Calibri" w:cs="Calibri"/>
          <w:b/>
          <w:color w:val="000000"/>
          <w:szCs w:val="24"/>
        </w:rPr>
        <w:t>The following changes have been made to Attachment E: Business Proposal Template:</w:t>
      </w:r>
    </w:p>
    <w:p w14:paraId="0D400D89" w14:textId="729BB2CD" w:rsidR="00902324" w:rsidRPr="00902324" w:rsidRDefault="00902324" w:rsidP="009023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Cs w:val="24"/>
        </w:rPr>
      </w:pPr>
      <w:r>
        <w:rPr>
          <w:rFonts w:ascii="Calibri" w:eastAsia="Calibri" w:hAnsi="Calibri" w:cs="Calibri"/>
          <w:bCs/>
          <w:color w:val="000000"/>
          <w:szCs w:val="24"/>
        </w:rPr>
        <w:t>Page 3: Section 2.3.8 has been amended to include new language.</w:t>
      </w:r>
    </w:p>
    <w:p w14:paraId="01DCA3BF" w14:textId="77777777" w:rsidR="00902324" w:rsidRPr="00902324" w:rsidRDefault="00902324" w:rsidP="00902324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/>
          <w:color w:val="000000"/>
          <w:szCs w:val="24"/>
        </w:rPr>
      </w:pPr>
    </w:p>
    <w:p w14:paraId="1F4B384F" w14:textId="50DBABE7" w:rsidR="00902324" w:rsidRDefault="00902324" w:rsidP="0090232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  <w:szCs w:val="24"/>
        </w:rPr>
      </w:pPr>
      <w:r w:rsidRPr="00902324">
        <w:rPr>
          <w:rFonts w:ascii="Calibri" w:eastAsia="Calibri" w:hAnsi="Calibri" w:cs="Calibri"/>
          <w:b/>
          <w:noProof/>
          <w:color w:val="000000"/>
          <w:szCs w:val="24"/>
        </w:rPr>
        <w:drawing>
          <wp:inline distT="0" distB="0" distL="0" distR="0" wp14:anchorId="165E988F" wp14:editId="5634C334">
            <wp:extent cx="4984750" cy="2547761"/>
            <wp:effectExtent l="0" t="0" r="6350" b="5080"/>
            <wp:docPr id="1634439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4399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5412" cy="2558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6CBE" w14:textId="3357C027" w:rsidR="00902324" w:rsidRPr="00902324" w:rsidRDefault="00902324" w:rsidP="0090232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Cs w:val="24"/>
        </w:rPr>
      </w:pPr>
      <w:r>
        <w:rPr>
          <w:rFonts w:ascii="Calibri" w:eastAsia="Calibri" w:hAnsi="Calibri" w:cs="Calibri"/>
          <w:bCs/>
          <w:color w:val="000000"/>
          <w:szCs w:val="24"/>
        </w:rPr>
        <w:t>Page 5: Section 2.3.12 has been amended to include language.</w:t>
      </w:r>
    </w:p>
    <w:p w14:paraId="100CF633" w14:textId="77777777" w:rsidR="00902324" w:rsidRPr="00902324" w:rsidRDefault="00902324" w:rsidP="00902324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/>
          <w:color w:val="000000"/>
          <w:szCs w:val="24"/>
        </w:rPr>
      </w:pPr>
    </w:p>
    <w:p w14:paraId="0C09D505" w14:textId="68F3E28A" w:rsidR="00902324" w:rsidRDefault="00902324" w:rsidP="00902324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/>
          <w:color w:val="000000"/>
          <w:szCs w:val="24"/>
        </w:rPr>
      </w:pPr>
      <w:r w:rsidRPr="00902324">
        <w:rPr>
          <w:rFonts w:ascii="Calibri" w:eastAsia="Calibri" w:hAnsi="Calibri" w:cs="Calibri"/>
          <w:b/>
          <w:noProof/>
          <w:color w:val="000000"/>
          <w:szCs w:val="24"/>
        </w:rPr>
        <w:drawing>
          <wp:inline distT="0" distB="0" distL="0" distR="0" wp14:anchorId="6F46C0D7" wp14:editId="1FCB8EC9">
            <wp:extent cx="4879070" cy="768350"/>
            <wp:effectExtent l="0" t="0" r="0" b="0"/>
            <wp:docPr id="8017518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7518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7385" cy="777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17A02" w14:textId="41318AB7" w:rsidR="00681726" w:rsidRDefault="0068172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Cs w:val="24"/>
        </w:rPr>
      </w:pPr>
      <w:r>
        <w:rPr>
          <w:rFonts w:ascii="Calibri" w:eastAsia="Calibri" w:hAnsi="Calibri" w:cs="Calibri"/>
          <w:b/>
          <w:color w:val="000000"/>
          <w:szCs w:val="24"/>
        </w:rPr>
        <w:t>The following changes have been made to Attachment K: Scope of Work:</w:t>
      </w:r>
    </w:p>
    <w:p w14:paraId="65D4324E" w14:textId="7480BCEC" w:rsidR="002E1D8F" w:rsidRDefault="002E1D8F" w:rsidP="00681726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Cs/>
          <w:color w:val="000000"/>
          <w:szCs w:val="24"/>
        </w:rPr>
      </w:pPr>
      <w:r>
        <w:rPr>
          <w:rFonts w:ascii="Calibri" w:eastAsia="Calibri" w:hAnsi="Calibri" w:cs="Calibri"/>
          <w:bCs/>
          <w:color w:val="000000"/>
          <w:szCs w:val="24"/>
        </w:rPr>
        <w:t xml:space="preserve">Page </w:t>
      </w:r>
      <w:r w:rsidR="00B977AC">
        <w:rPr>
          <w:rFonts w:ascii="Calibri" w:eastAsia="Calibri" w:hAnsi="Calibri" w:cs="Calibri"/>
          <w:bCs/>
          <w:color w:val="000000"/>
          <w:szCs w:val="24"/>
        </w:rPr>
        <w:t>14</w:t>
      </w:r>
      <w:r>
        <w:rPr>
          <w:rFonts w:ascii="Calibri" w:eastAsia="Calibri" w:hAnsi="Calibri" w:cs="Calibri"/>
          <w:bCs/>
          <w:color w:val="000000"/>
          <w:szCs w:val="24"/>
        </w:rPr>
        <w:t xml:space="preserve">: Section </w:t>
      </w:r>
      <w:r w:rsidR="00B977AC">
        <w:rPr>
          <w:rFonts w:ascii="Calibri" w:eastAsia="Calibri" w:hAnsi="Calibri" w:cs="Calibri"/>
          <w:bCs/>
          <w:color w:val="000000"/>
          <w:szCs w:val="24"/>
        </w:rPr>
        <w:t>4.1.b</w:t>
      </w:r>
      <w:r>
        <w:rPr>
          <w:rFonts w:ascii="Calibri" w:eastAsia="Calibri" w:hAnsi="Calibri" w:cs="Calibri"/>
          <w:bCs/>
          <w:color w:val="000000"/>
          <w:szCs w:val="24"/>
        </w:rPr>
        <w:t xml:space="preserve">. has been amended to include new </w:t>
      </w:r>
      <w:r w:rsidR="00B977AC">
        <w:rPr>
          <w:rFonts w:ascii="Calibri" w:eastAsia="Calibri" w:hAnsi="Calibri" w:cs="Calibri"/>
          <w:bCs/>
          <w:color w:val="000000"/>
          <w:szCs w:val="24"/>
        </w:rPr>
        <w:t>Section references</w:t>
      </w:r>
      <w:r>
        <w:rPr>
          <w:rFonts w:ascii="Calibri" w:eastAsia="Calibri" w:hAnsi="Calibri" w:cs="Calibri"/>
          <w:bCs/>
          <w:color w:val="000000"/>
          <w:szCs w:val="24"/>
        </w:rPr>
        <w:t>.</w:t>
      </w:r>
    </w:p>
    <w:p w14:paraId="2A880663" w14:textId="77777777" w:rsidR="00C3568E" w:rsidRDefault="00C3568E" w:rsidP="00C3568E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Cs/>
          <w:color w:val="000000"/>
          <w:szCs w:val="24"/>
        </w:rPr>
      </w:pPr>
    </w:p>
    <w:p w14:paraId="3E407BFF" w14:textId="717FCAA8" w:rsidR="002E1D8F" w:rsidRPr="00321F56" w:rsidRDefault="004A5878" w:rsidP="002C64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Cs/>
          <w:color w:val="000000"/>
          <w:szCs w:val="24"/>
        </w:rPr>
      </w:pPr>
      <w:r w:rsidRPr="004A5878">
        <w:rPr>
          <w:rFonts w:ascii="Calibri" w:eastAsia="Calibri" w:hAnsi="Calibri" w:cs="Calibri"/>
          <w:bCs/>
          <w:noProof/>
          <w:color w:val="000000"/>
          <w:szCs w:val="24"/>
        </w:rPr>
        <w:drawing>
          <wp:inline distT="0" distB="0" distL="0" distR="0" wp14:anchorId="1860F0D1" wp14:editId="0A2967CD">
            <wp:extent cx="5067300" cy="776878"/>
            <wp:effectExtent l="0" t="0" r="0" b="4445"/>
            <wp:docPr id="11837592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5920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0665" cy="78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DB455" w14:textId="77777777" w:rsidR="002E1D8F" w:rsidRDefault="002E1D8F" w:rsidP="002E1D8F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Cs/>
          <w:color w:val="000000"/>
          <w:szCs w:val="24"/>
        </w:rPr>
      </w:pPr>
    </w:p>
    <w:p w14:paraId="10998415" w14:textId="16DF6092" w:rsidR="00681726" w:rsidRDefault="00681726" w:rsidP="00681726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Cs/>
          <w:color w:val="000000"/>
          <w:szCs w:val="24"/>
        </w:rPr>
      </w:pPr>
      <w:r w:rsidRPr="00C4546A">
        <w:rPr>
          <w:rFonts w:ascii="Calibri" w:eastAsia="Calibri" w:hAnsi="Calibri" w:cs="Calibri"/>
          <w:bCs/>
          <w:color w:val="000000"/>
          <w:szCs w:val="24"/>
        </w:rPr>
        <w:t xml:space="preserve">Page </w:t>
      </w:r>
      <w:r w:rsidR="002C6484">
        <w:rPr>
          <w:rFonts w:ascii="Calibri" w:eastAsia="Calibri" w:hAnsi="Calibri" w:cs="Calibri"/>
          <w:bCs/>
          <w:color w:val="000000"/>
          <w:szCs w:val="24"/>
        </w:rPr>
        <w:t>15</w:t>
      </w:r>
      <w:r w:rsidRPr="00C4546A">
        <w:rPr>
          <w:rFonts w:ascii="Calibri" w:eastAsia="Calibri" w:hAnsi="Calibri" w:cs="Calibri"/>
          <w:bCs/>
          <w:color w:val="000000"/>
          <w:szCs w:val="24"/>
        </w:rPr>
        <w:t xml:space="preserve">: </w:t>
      </w:r>
      <w:r w:rsidR="00C4546A" w:rsidRPr="00C4546A">
        <w:rPr>
          <w:rFonts w:ascii="Calibri" w:eastAsia="Calibri" w:hAnsi="Calibri" w:cs="Calibri"/>
          <w:bCs/>
          <w:color w:val="000000"/>
          <w:szCs w:val="24"/>
        </w:rPr>
        <w:t xml:space="preserve">Section </w:t>
      </w:r>
      <w:r w:rsidR="002C6484">
        <w:rPr>
          <w:rFonts w:ascii="Calibri" w:eastAsia="Calibri" w:hAnsi="Calibri" w:cs="Calibri"/>
          <w:bCs/>
          <w:color w:val="000000"/>
          <w:szCs w:val="24"/>
        </w:rPr>
        <w:t>4</w:t>
      </w:r>
      <w:r w:rsidR="00C4546A" w:rsidRPr="00C4546A">
        <w:rPr>
          <w:rFonts w:ascii="Calibri" w:eastAsia="Calibri" w:hAnsi="Calibri" w:cs="Calibri"/>
          <w:bCs/>
          <w:color w:val="000000"/>
          <w:szCs w:val="24"/>
        </w:rPr>
        <w:t>.</w:t>
      </w:r>
      <w:r w:rsidR="002C6484">
        <w:rPr>
          <w:rFonts w:ascii="Calibri" w:eastAsia="Calibri" w:hAnsi="Calibri" w:cs="Calibri"/>
          <w:bCs/>
          <w:color w:val="000000"/>
          <w:szCs w:val="24"/>
        </w:rPr>
        <w:t>3.a.</w:t>
      </w:r>
      <w:r w:rsidR="00C4546A" w:rsidRPr="00C4546A">
        <w:rPr>
          <w:rFonts w:ascii="Calibri" w:eastAsia="Calibri" w:hAnsi="Calibri" w:cs="Calibri"/>
          <w:bCs/>
          <w:color w:val="000000"/>
          <w:szCs w:val="24"/>
        </w:rPr>
        <w:t xml:space="preserve"> has been amended to include new </w:t>
      </w:r>
      <w:r w:rsidR="002C6484">
        <w:rPr>
          <w:rFonts w:ascii="Calibri" w:eastAsia="Calibri" w:hAnsi="Calibri" w:cs="Calibri"/>
          <w:bCs/>
          <w:color w:val="000000"/>
          <w:szCs w:val="24"/>
        </w:rPr>
        <w:t>language</w:t>
      </w:r>
      <w:r w:rsidR="00C4546A" w:rsidRPr="00C4546A">
        <w:rPr>
          <w:rFonts w:ascii="Calibri" w:eastAsia="Calibri" w:hAnsi="Calibri" w:cs="Calibri"/>
          <w:bCs/>
          <w:color w:val="000000"/>
          <w:szCs w:val="24"/>
        </w:rPr>
        <w:t xml:space="preserve">. </w:t>
      </w:r>
    </w:p>
    <w:p w14:paraId="36C31C97" w14:textId="77777777" w:rsidR="00C3568E" w:rsidRDefault="00C3568E" w:rsidP="00C3568E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Cs/>
          <w:color w:val="000000"/>
          <w:szCs w:val="24"/>
        </w:rPr>
      </w:pPr>
    </w:p>
    <w:p w14:paraId="6D5485C9" w14:textId="2E1110A1" w:rsidR="00C4546A" w:rsidRPr="00C4546A" w:rsidRDefault="004A5878" w:rsidP="002C64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Cs/>
          <w:color w:val="000000"/>
          <w:szCs w:val="24"/>
        </w:rPr>
      </w:pPr>
      <w:r w:rsidRPr="004A5878">
        <w:rPr>
          <w:rFonts w:ascii="Calibri" w:eastAsia="Calibri" w:hAnsi="Calibri" w:cs="Calibri"/>
          <w:bCs/>
          <w:noProof/>
          <w:color w:val="000000"/>
          <w:szCs w:val="24"/>
        </w:rPr>
        <w:drawing>
          <wp:inline distT="0" distB="0" distL="0" distR="0" wp14:anchorId="37E0158B" wp14:editId="4985D389">
            <wp:extent cx="5181600" cy="1637518"/>
            <wp:effectExtent l="0" t="0" r="0" b="1270"/>
            <wp:docPr id="277307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30702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1136" cy="1653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72D35" w14:textId="77777777" w:rsidR="00C3568E" w:rsidRPr="00C3568E" w:rsidRDefault="00C3568E" w:rsidP="00C3568E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Cs/>
          <w:color w:val="000000"/>
          <w:szCs w:val="24"/>
        </w:rPr>
      </w:pPr>
    </w:p>
    <w:p w14:paraId="23A98622" w14:textId="3CFFBA3A" w:rsidR="00681726" w:rsidRDefault="002E1D8F" w:rsidP="00681726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Cs/>
          <w:color w:val="000000"/>
          <w:szCs w:val="24"/>
        </w:rPr>
      </w:pPr>
      <w:r>
        <w:rPr>
          <w:rFonts w:ascii="Calibri" w:eastAsia="Calibri" w:hAnsi="Calibri" w:cs="Calibri"/>
          <w:bCs/>
          <w:color w:val="000000"/>
          <w:szCs w:val="24"/>
        </w:rPr>
        <w:t>Page 1</w:t>
      </w:r>
      <w:r w:rsidR="002C6484">
        <w:rPr>
          <w:rFonts w:ascii="Calibri" w:eastAsia="Calibri" w:hAnsi="Calibri" w:cs="Calibri"/>
          <w:bCs/>
          <w:color w:val="000000"/>
          <w:szCs w:val="24"/>
        </w:rPr>
        <w:t>7</w:t>
      </w:r>
      <w:r>
        <w:rPr>
          <w:rFonts w:ascii="Calibri" w:eastAsia="Calibri" w:hAnsi="Calibri" w:cs="Calibri"/>
          <w:bCs/>
          <w:color w:val="000000"/>
          <w:szCs w:val="24"/>
        </w:rPr>
        <w:t xml:space="preserve">: Section </w:t>
      </w:r>
      <w:r w:rsidR="002C6484">
        <w:rPr>
          <w:rFonts w:ascii="Calibri" w:eastAsia="Calibri" w:hAnsi="Calibri" w:cs="Calibri"/>
          <w:bCs/>
          <w:color w:val="000000"/>
          <w:szCs w:val="24"/>
        </w:rPr>
        <w:t>4</w:t>
      </w:r>
      <w:r>
        <w:rPr>
          <w:rFonts w:ascii="Calibri" w:eastAsia="Calibri" w:hAnsi="Calibri" w:cs="Calibri"/>
          <w:bCs/>
          <w:color w:val="000000"/>
          <w:szCs w:val="24"/>
        </w:rPr>
        <w:t>.</w:t>
      </w:r>
      <w:r w:rsidR="002C6484">
        <w:rPr>
          <w:rFonts w:ascii="Calibri" w:eastAsia="Calibri" w:hAnsi="Calibri" w:cs="Calibri"/>
          <w:bCs/>
          <w:color w:val="000000"/>
          <w:szCs w:val="24"/>
        </w:rPr>
        <w:t>5</w:t>
      </w:r>
      <w:r>
        <w:rPr>
          <w:rFonts w:ascii="Calibri" w:eastAsia="Calibri" w:hAnsi="Calibri" w:cs="Calibri"/>
          <w:bCs/>
          <w:color w:val="000000"/>
          <w:szCs w:val="24"/>
        </w:rPr>
        <w:t>.</w:t>
      </w:r>
      <w:r w:rsidR="002C6484">
        <w:rPr>
          <w:rFonts w:ascii="Calibri" w:eastAsia="Calibri" w:hAnsi="Calibri" w:cs="Calibri"/>
          <w:bCs/>
          <w:color w:val="000000"/>
          <w:szCs w:val="24"/>
        </w:rPr>
        <w:t>e.</w:t>
      </w:r>
      <w:r>
        <w:rPr>
          <w:rFonts w:ascii="Calibri" w:eastAsia="Calibri" w:hAnsi="Calibri" w:cs="Calibri"/>
          <w:bCs/>
          <w:color w:val="000000"/>
          <w:szCs w:val="24"/>
        </w:rPr>
        <w:t xml:space="preserve"> has been amended to include </w:t>
      </w:r>
      <w:r w:rsidR="002C6484">
        <w:rPr>
          <w:rFonts w:ascii="Calibri" w:eastAsia="Calibri" w:hAnsi="Calibri" w:cs="Calibri"/>
          <w:bCs/>
          <w:color w:val="000000"/>
          <w:szCs w:val="24"/>
        </w:rPr>
        <w:t>new language</w:t>
      </w:r>
      <w:r>
        <w:rPr>
          <w:rFonts w:ascii="Calibri" w:eastAsia="Calibri" w:hAnsi="Calibri" w:cs="Calibri"/>
          <w:bCs/>
          <w:color w:val="000000"/>
          <w:szCs w:val="24"/>
        </w:rPr>
        <w:t xml:space="preserve">. </w:t>
      </w:r>
    </w:p>
    <w:p w14:paraId="18EAE73A" w14:textId="77777777" w:rsidR="002C6484" w:rsidRPr="002E1D8F" w:rsidRDefault="002C6484" w:rsidP="002C64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Cs/>
          <w:color w:val="000000"/>
          <w:szCs w:val="24"/>
        </w:rPr>
      </w:pPr>
    </w:p>
    <w:p w14:paraId="76EB99FA" w14:textId="3240F5E8" w:rsidR="009F58F1" w:rsidRDefault="004A5878" w:rsidP="002C64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noProof/>
          <w:color w:val="000000"/>
          <w:szCs w:val="24"/>
        </w:rPr>
      </w:pPr>
      <w:r w:rsidRPr="004A5878">
        <w:rPr>
          <w:rFonts w:ascii="Calibri" w:eastAsia="Calibri" w:hAnsi="Calibri" w:cs="Calibri"/>
          <w:noProof/>
          <w:color w:val="000000"/>
          <w:szCs w:val="24"/>
        </w:rPr>
        <w:drawing>
          <wp:inline distT="0" distB="0" distL="0" distR="0" wp14:anchorId="1668FAB2" wp14:editId="004355D8">
            <wp:extent cx="5200650" cy="779542"/>
            <wp:effectExtent l="0" t="0" r="0" b="1905"/>
            <wp:docPr id="2821770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17705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7489" cy="78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038EE" w14:textId="4FCC5CF0" w:rsidR="002C6484" w:rsidRDefault="002C6484" w:rsidP="002C6484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Cs w:val="24"/>
        </w:rPr>
      </w:pPr>
      <w:r>
        <w:rPr>
          <w:rFonts w:ascii="Calibri" w:eastAsia="Calibri" w:hAnsi="Calibri" w:cs="Calibri"/>
          <w:color w:val="000000"/>
          <w:szCs w:val="24"/>
        </w:rPr>
        <w:t>Page 20: Section 6.1 has been amended to include new language.</w:t>
      </w:r>
    </w:p>
    <w:p w14:paraId="7136B085" w14:textId="77777777" w:rsidR="00C852E7" w:rsidRDefault="00C852E7" w:rsidP="00C852E7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color w:val="000000"/>
          <w:szCs w:val="24"/>
        </w:rPr>
      </w:pPr>
    </w:p>
    <w:p w14:paraId="64ABF8AC" w14:textId="1E8AF061" w:rsidR="002C6484" w:rsidRDefault="004A5878" w:rsidP="002C64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color w:val="000000"/>
          <w:szCs w:val="24"/>
        </w:rPr>
      </w:pPr>
      <w:r w:rsidRPr="004A5878">
        <w:rPr>
          <w:rFonts w:eastAsia="Calibri"/>
          <w:noProof/>
        </w:rPr>
        <w:drawing>
          <wp:inline distT="0" distB="0" distL="0" distR="0" wp14:anchorId="59D047E7" wp14:editId="0D6CB5E6">
            <wp:extent cx="5199764" cy="1398270"/>
            <wp:effectExtent l="0" t="0" r="1270" b="0"/>
            <wp:docPr id="19165384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53842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9349" cy="140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236D0" w14:textId="5E69A147" w:rsidR="006A3F4F" w:rsidRDefault="006A3F4F" w:rsidP="00CD337F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Cs w:val="24"/>
        </w:rPr>
      </w:pPr>
      <w:r>
        <w:rPr>
          <w:rFonts w:ascii="Calibri" w:eastAsia="Calibri" w:hAnsi="Calibri" w:cs="Calibri"/>
          <w:b/>
          <w:bCs/>
          <w:color w:val="000000"/>
          <w:szCs w:val="24"/>
        </w:rPr>
        <w:t>The following changes have been made to RFP Main Document:</w:t>
      </w:r>
    </w:p>
    <w:p w14:paraId="2FF8B19F" w14:textId="16962BE6" w:rsidR="006A3F4F" w:rsidRPr="006F6D37" w:rsidRDefault="006A3F4F" w:rsidP="006A3F4F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Cs w:val="24"/>
        </w:rPr>
      </w:pPr>
      <w:r>
        <w:rPr>
          <w:rFonts w:ascii="Calibri" w:eastAsia="Calibri" w:hAnsi="Calibri" w:cs="Calibri"/>
          <w:color w:val="000000"/>
          <w:szCs w:val="24"/>
        </w:rPr>
        <w:t xml:space="preserve">Page </w:t>
      </w:r>
      <w:r w:rsidR="006F6D37">
        <w:rPr>
          <w:rFonts w:ascii="Calibri" w:eastAsia="Calibri" w:hAnsi="Calibri" w:cs="Calibri"/>
          <w:color w:val="000000"/>
          <w:szCs w:val="24"/>
        </w:rPr>
        <w:t>17</w:t>
      </w:r>
      <w:r>
        <w:rPr>
          <w:rFonts w:ascii="Calibri" w:eastAsia="Calibri" w:hAnsi="Calibri" w:cs="Calibri"/>
          <w:color w:val="000000"/>
          <w:szCs w:val="24"/>
        </w:rPr>
        <w:t xml:space="preserve">: Section </w:t>
      </w:r>
      <w:r w:rsidR="006F6D37">
        <w:rPr>
          <w:rFonts w:ascii="Calibri" w:eastAsia="Calibri" w:hAnsi="Calibri" w:cs="Calibri"/>
          <w:color w:val="000000"/>
          <w:szCs w:val="24"/>
        </w:rPr>
        <w:t>1.22</w:t>
      </w:r>
      <w:r>
        <w:rPr>
          <w:rFonts w:ascii="Calibri" w:eastAsia="Calibri" w:hAnsi="Calibri" w:cs="Calibri"/>
          <w:color w:val="000000"/>
          <w:szCs w:val="24"/>
        </w:rPr>
        <w:t xml:space="preserve"> has been amended to </w:t>
      </w:r>
      <w:r w:rsidR="006F6D37">
        <w:rPr>
          <w:rFonts w:ascii="Calibri" w:eastAsia="Calibri" w:hAnsi="Calibri" w:cs="Calibri"/>
          <w:color w:val="000000"/>
          <w:szCs w:val="24"/>
        </w:rPr>
        <w:t>correct a reference</w:t>
      </w:r>
      <w:r>
        <w:rPr>
          <w:rFonts w:ascii="Calibri" w:eastAsia="Calibri" w:hAnsi="Calibri" w:cs="Calibri"/>
          <w:color w:val="000000"/>
          <w:szCs w:val="24"/>
        </w:rPr>
        <w:t>.</w:t>
      </w:r>
    </w:p>
    <w:p w14:paraId="41CE4E80" w14:textId="77777777" w:rsidR="006F6D37" w:rsidRPr="006A3F4F" w:rsidRDefault="006F6D37" w:rsidP="006F6D37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/>
          <w:bCs/>
          <w:color w:val="000000"/>
          <w:szCs w:val="24"/>
        </w:rPr>
      </w:pPr>
    </w:p>
    <w:p w14:paraId="3F2B2487" w14:textId="40934B02" w:rsidR="006A3F4F" w:rsidRPr="00CD2070" w:rsidRDefault="006F6D37" w:rsidP="006F6D3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bCs/>
          <w:color w:val="000000"/>
          <w:szCs w:val="24"/>
        </w:rPr>
      </w:pPr>
      <w:r w:rsidRPr="006F6D37">
        <w:rPr>
          <w:rFonts w:ascii="Calibri" w:eastAsia="Calibri" w:hAnsi="Calibri" w:cs="Calibri"/>
          <w:b/>
          <w:bCs/>
          <w:noProof/>
          <w:color w:val="000000"/>
          <w:szCs w:val="24"/>
        </w:rPr>
        <w:drawing>
          <wp:inline distT="0" distB="0" distL="0" distR="0" wp14:anchorId="6DB16A0F" wp14:editId="7F00ADCC">
            <wp:extent cx="4718050" cy="318065"/>
            <wp:effectExtent l="0" t="0" r="0" b="6350"/>
            <wp:docPr id="12686060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60606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53885" cy="327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D4753" w14:textId="3A8FDE47" w:rsidR="00E72031" w:rsidRPr="00E72031" w:rsidRDefault="00E72031" w:rsidP="006A3F4F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Cs w:val="24"/>
        </w:rPr>
      </w:pPr>
      <w:r>
        <w:rPr>
          <w:rFonts w:ascii="Calibri" w:eastAsia="Calibri" w:hAnsi="Calibri" w:cs="Calibri"/>
          <w:color w:val="000000"/>
          <w:szCs w:val="24"/>
        </w:rPr>
        <w:t>Page 21: Section 2.2 has been amended to include new language.</w:t>
      </w:r>
    </w:p>
    <w:p w14:paraId="28D05D2D" w14:textId="77777777" w:rsidR="00E72031" w:rsidRPr="00E72031" w:rsidRDefault="00E72031" w:rsidP="00E72031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/>
          <w:bCs/>
          <w:color w:val="000000"/>
          <w:szCs w:val="24"/>
        </w:rPr>
      </w:pPr>
    </w:p>
    <w:p w14:paraId="4416A403" w14:textId="6F985E97" w:rsidR="00E72031" w:rsidRPr="00E72031" w:rsidRDefault="00E72031" w:rsidP="00E7203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bCs/>
          <w:color w:val="000000"/>
          <w:szCs w:val="24"/>
        </w:rPr>
      </w:pPr>
      <w:r w:rsidRPr="00E72031">
        <w:rPr>
          <w:rFonts w:ascii="Calibri" w:eastAsia="Calibri" w:hAnsi="Calibri" w:cs="Calibri"/>
          <w:b/>
          <w:bCs/>
          <w:noProof/>
          <w:color w:val="000000"/>
          <w:szCs w:val="24"/>
        </w:rPr>
        <w:drawing>
          <wp:inline distT="0" distB="0" distL="0" distR="0" wp14:anchorId="4371ADF5" wp14:editId="0B4EBA84">
            <wp:extent cx="5337479" cy="749300"/>
            <wp:effectExtent l="0" t="0" r="0" b="0"/>
            <wp:docPr id="15373714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37144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77235" cy="754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54E22" w14:textId="3AEEA142" w:rsidR="006A3F4F" w:rsidRPr="006F6D37" w:rsidRDefault="006A3F4F" w:rsidP="006A3F4F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  <w:szCs w:val="24"/>
        </w:rPr>
      </w:pPr>
      <w:r>
        <w:rPr>
          <w:rFonts w:ascii="Calibri" w:eastAsia="Calibri" w:hAnsi="Calibri" w:cs="Calibri"/>
          <w:color w:val="000000"/>
          <w:szCs w:val="24"/>
        </w:rPr>
        <w:t>Page 2</w:t>
      </w:r>
      <w:r w:rsidR="006F6D37">
        <w:rPr>
          <w:rFonts w:ascii="Calibri" w:eastAsia="Calibri" w:hAnsi="Calibri" w:cs="Calibri"/>
          <w:color w:val="000000"/>
          <w:szCs w:val="24"/>
        </w:rPr>
        <w:t>5</w:t>
      </w:r>
      <w:r>
        <w:rPr>
          <w:rFonts w:ascii="Calibri" w:eastAsia="Calibri" w:hAnsi="Calibri" w:cs="Calibri"/>
          <w:color w:val="000000"/>
          <w:szCs w:val="24"/>
        </w:rPr>
        <w:t>: Section 2.3.</w:t>
      </w:r>
      <w:r w:rsidR="006F6D37">
        <w:rPr>
          <w:rFonts w:ascii="Calibri" w:eastAsia="Calibri" w:hAnsi="Calibri" w:cs="Calibri"/>
          <w:color w:val="000000"/>
          <w:szCs w:val="24"/>
        </w:rPr>
        <w:t>8</w:t>
      </w:r>
      <w:r>
        <w:rPr>
          <w:rFonts w:ascii="Calibri" w:eastAsia="Calibri" w:hAnsi="Calibri" w:cs="Calibri"/>
          <w:color w:val="000000"/>
          <w:szCs w:val="24"/>
        </w:rPr>
        <w:t xml:space="preserve"> has been amended to </w:t>
      </w:r>
      <w:r w:rsidR="006F6D37">
        <w:rPr>
          <w:rFonts w:ascii="Calibri" w:eastAsia="Calibri" w:hAnsi="Calibri" w:cs="Calibri"/>
          <w:color w:val="000000"/>
          <w:szCs w:val="24"/>
        </w:rPr>
        <w:t>correct a typo</w:t>
      </w:r>
      <w:r>
        <w:rPr>
          <w:rFonts w:ascii="Calibri" w:eastAsia="Calibri" w:hAnsi="Calibri" w:cs="Calibri"/>
          <w:color w:val="000000"/>
          <w:szCs w:val="24"/>
        </w:rPr>
        <w:t>.</w:t>
      </w:r>
    </w:p>
    <w:p w14:paraId="3CA8A480" w14:textId="77777777" w:rsidR="006F6D37" w:rsidRPr="006F6D37" w:rsidRDefault="006F6D37" w:rsidP="006F6D37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rFonts w:ascii="Calibri" w:eastAsia="Calibri" w:hAnsi="Calibri" w:cs="Calibri"/>
          <w:b/>
          <w:bCs/>
          <w:color w:val="000000"/>
          <w:szCs w:val="24"/>
        </w:rPr>
      </w:pPr>
    </w:p>
    <w:p w14:paraId="7E2F2AB7" w14:textId="14D453FA" w:rsidR="006F6D37" w:rsidRPr="006F6D37" w:rsidRDefault="006F6D37" w:rsidP="006F6D3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bCs/>
          <w:color w:val="000000"/>
          <w:szCs w:val="24"/>
        </w:rPr>
      </w:pPr>
      <w:r w:rsidRPr="006F6D37">
        <w:rPr>
          <w:rFonts w:ascii="Calibri" w:eastAsia="Calibri" w:hAnsi="Calibri" w:cs="Calibri"/>
          <w:b/>
          <w:bCs/>
          <w:noProof/>
          <w:color w:val="000000"/>
          <w:szCs w:val="24"/>
        </w:rPr>
        <w:lastRenderedPageBreak/>
        <w:drawing>
          <wp:inline distT="0" distB="0" distL="0" distR="0" wp14:anchorId="30A66022" wp14:editId="11E1CFA9">
            <wp:extent cx="5218534" cy="2038350"/>
            <wp:effectExtent l="0" t="0" r="1270" b="0"/>
            <wp:docPr id="1364083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08321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9122" cy="205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92D61" w14:textId="03AF1C84" w:rsidR="006A3F4F" w:rsidRPr="006A3F4F" w:rsidRDefault="006A3F4F" w:rsidP="00902324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Cs w:val="24"/>
        </w:rPr>
      </w:pPr>
    </w:p>
    <w:sectPr w:rsidR="006A3F4F" w:rsidRPr="006A3F4F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2CB8A" w14:textId="77777777" w:rsidR="00D11E76" w:rsidRDefault="00D11E76">
      <w:r>
        <w:separator/>
      </w:r>
    </w:p>
  </w:endnote>
  <w:endnote w:type="continuationSeparator" w:id="0">
    <w:p w14:paraId="5F7E1E0A" w14:textId="77777777" w:rsidR="00D11E76" w:rsidRDefault="00D11E76">
      <w:r>
        <w:continuationSeparator/>
      </w:r>
    </w:p>
  </w:endnote>
  <w:endnote w:type="continuationNotice" w:id="1">
    <w:p w14:paraId="096BEE7C" w14:textId="77777777" w:rsidR="00D11E76" w:rsidRDefault="00D11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BE0B" w14:textId="2D60CFE2" w:rsidR="00857A4B" w:rsidRDefault="00FD330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sz w:val="20"/>
      </w:rPr>
    </w:pPr>
    <w:r>
      <w:rPr>
        <w:rFonts w:ascii="Calibri" w:eastAsia="Calibri" w:hAnsi="Calibri" w:cs="Calibri"/>
        <w:b/>
        <w:color w:val="000000"/>
        <w:sz w:val="20"/>
      </w:rPr>
      <w:t xml:space="preserve">RFP </w:t>
    </w:r>
    <w:r>
      <w:rPr>
        <w:rFonts w:ascii="Calibri" w:eastAsia="Calibri" w:hAnsi="Calibri" w:cs="Calibri"/>
        <w:b/>
        <w:sz w:val="20"/>
      </w:rPr>
      <w:t>25-8</w:t>
    </w:r>
    <w:r w:rsidR="00B977AC">
      <w:rPr>
        <w:rFonts w:ascii="Calibri" w:eastAsia="Calibri" w:hAnsi="Calibri" w:cs="Calibri"/>
        <w:b/>
        <w:sz w:val="20"/>
      </w:rPr>
      <w:t>3592</w:t>
    </w:r>
    <w:r>
      <w:rPr>
        <w:rFonts w:ascii="Calibri" w:eastAsia="Calibri" w:hAnsi="Calibri" w:cs="Calibri"/>
        <w:b/>
        <w:color w:val="000000"/>
        <w:sz w:val="20"/>
      </w:rPr>
      <w:t xml:space="preserve"> </w:t>
    </w:r>
    <w:r w:rsidR="00B977AC" w:rsidRPr="00B977AC">
      <w:rPr>
        <w:rFonts w:ascii="Calibri" w:eastAsia="Calibri" w:hAnsi="Calibri" w:cs="Calibri"/>
        <w:sz w:val="20"/>
      </w:rPr>
      <w:t>Medicaid Fraud and Abuse Detection System</w:t>
    </w:r>
  </w:p>
  <w:p w14:paraId="76B2C83E" w14:textId="136973AE" w:rsidR="00857A4B" w:rsidRDefault="00FD330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b/>
        <w:color w:val="000000"/>
        <w:sz w:val="20"/>
      </w:rPr>
      <w:t>Addendum #1</w:t>
    </w: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 w:rsidR="00760DDB"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 w:rsidR="00760DDB"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45FB0818" w14:textId="77777777" w:rsidR="00857A4B" w:rsidRDefault="00857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58544" w14:textId="77777777" w:rsidR="00D11E76" w:rsidRDefault="00D11E76">
      <w:r>
        <w:separator/>
      </w:r>
    </w:p>
  </w:footnote>
  <w:footnote w:type="continuationSeparator" w:id="0">
    <w:p w14:paraId="1214D232" w14:textId="77777777" w:rsidR="00D11E76" w:rsidRDefault="00D11E76">
      <w:r>
        <w:continuationSeparator/>
      </w:r>
    </w:p>
  </w:footnote>
  <w:footnote w:type="continuationNotice" w:id="1">
    <w:p w14:paraId="331DD1FB" w14:textId="77777777" w:rsidR="00D11E76" w:rsidRDefault="00D11E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857A4B" w:rsidRDefault="00857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Calibri" w:eastAsia="Calibri" w:hAnsi="Calibri" w:cs="Calibri"/>
        <w:color w:val="FF000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D5533"/>
    <w:multiLevelType w:val="multilevel"/>
    <w:tmpl w:val="79901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D910CF"/>
    <w:multiLevelType w:val="multilevel"/>
    <w:tmpl w:val="21F2A0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F817E5"/>
    <w:multiLevelType w:val="multilevel"/>
    <w:tmpl w:val="A80A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7680265">
    <w:abstractNumId w:val="0"/>
  </w:num>
  <w:num w:numId="2" w16cid:durableId="1031148689">
    <w:abstractNumId w:val="1"/>
  </w:num>
  <w:num w:numId="3" w16cid:durableId="7917726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8E4"/>
    <w:rsid w:val="00024DCA"/>
    <w:rsid w:val="000256DA"/>
    <w:rsid w:val="00027806"/>
    <w:rsid w:val="000765EC"/>
    <w:rsid w:val="0011606F"/>
    <w:rsid w:val="00121741"/>
    <w:rsid w:val="00161C6F"/>
    <w:rsid w:val="00180998"/>
    <w:rsid w:val="00225349"/>
    <w:rsid w:val="002C6484"/>
    <w:rsid w:val="002D275B"/>
    <w:rsid w:val="002E1D8F"/>
    <w:rsid w:val="002F563D"/>
    <w:rsid w:val="00321F56"/>
    <w:rsid w:val="00366167"/>
    <w:rsid w:val="00381456"/>
    <w:rsid w:val="003F620A"/>
    <w:rsid w:val="00403287"/>
    <w:rsid w:val="0044137A"/>
    <w:rsid w:val="004663E2"/>
    <w:rsid w:val="00481372"/>
    <w:rsid w:val="004A5878"/>
    <w:rsid w:val="004F7BD2"/>
    <w:rsid w:val="00513515"/>
    <w:rsid w:val="00524D4D"/>
    <w:rsid w:val="00524F29"/>
    <w:rsid w:val="005416E2"/>
    <w:rsid w:val="00602D1D"/>
    <w:rsid w:val="00681726"/>
    <w:rsid w:val="006A3F4F"/>
    <w:rsid w:val="006D4645"/>
    <w:rsid w:val="006F2555"/>
    <w:rsid w:val="006F6D37"/>
    <w:rsid w:val="00760DDB"/>
    <w:rsid w:val="00762827"/>
    <w:rsid w:val="007F7B1E"/>
    <w:rsid w:val="0081648D"/>
    <w:rsid w:val="00845125"/>
    <w:rsid w:val="00857A4B"/>
    <w:rsid w:val="00862301"/>
    <w:rsid w:val="00887AF0"/>
    <w:rsid w:val="00902324"/>
    <w:rsid w:val="00903C6A"/>
    <w:rsid w:val="00937789"/>
    <w:rsid w:val="009A7C37"/>
    <w:rsid w:val="009E4064"/>
    <w:rsid w:val="009F0F0A"/>
    <w:rsid w:val="009F58F1"/>
    <w:rsid w:val="00A62694"/>
    <w:rsid w:val="00AB3E38"/>
    <w:rsid w:val="00B234AD"/>
    <w:rsid w:val="00B94DD4"/>
    <w:rsid w:val="00B977AC"/>
    <w:rsid w:val="00BA5073"/>
    <w:rsid w:val="00C3568E"/>
    <w:rsid w:val="00C4546A"/>
    <w:rsid w:val="00C6334B"/>
    <w:rsid w:val="00C852E7"/>
    <w:rsid w:val="00CD2070"/>
    <w:rsid w:val="00CD337F"/>
    <w:rsid w:val="00D0668D"/>
    <w:rsid w:val="00D11E76"/>
    <w:rsid w:val="00D12B93"/>
    <w:rsid w:val="00D67E19"/>
    <w:rsid w:val="00DA18E4"/>
    <w:rsid w:val="00DC02A8"/>
    <w:rsid w:val="00DD1841"/>
    <w:rsid w:val="00DF3E21"/>
    <w:rsid w:val="00E72031"/>
    <w:rsid w:val="00EF6B24"/>
    <w:rsid w:val="00F00A28"/>
    <w:rsid w:val="00F0286F"/>
    <w:rsid w:val="00F158EF"/>
    <w:rsid w:val="00F15DF2"/>
    <w:rsid w:val="00FB54CB"/>
    <w:rsid w:val="00FD3302"/>
    <w:rsid w:val="0DB7C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EF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table" w:styleId="TableGrid">
    <w:name w:val="Table Grid"/>
    <w:basedOn w:val="TableNormal"/>
    <w:rsid w:val="002F510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4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4A0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A0"/>
    <w:rPr>
      <w:rFonts w:ascii="Courier" w:eastAsia="Times New Roman" w:hAnsi="Courier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el1Ce/bZfbE9bqRemp+WT4vT6w==">CgMxLjA4AHIhMVZhMm8yblluSVFpTjFSX3ZldkRrVFdJOUM2clNoVmRa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2025-06-10T15:05:00Z</dcterms:created>
  <dcterms:modified xsi:type="dcterms:W3CDTF">2025-06-10T20:48:00Z</dcterms:modified>
</cp:coreProperties>
</file>